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085A8" w14:textId="77777777" w:rsidR="00582313" w:rsidRDefault="00582313" w:rsidP="00582313">
      <w:r>
        <w:t>New Project Quality Threshold Summary</w:t>
      </w:r>
    </w:p>
    <w:p w14:paraId="59C45279" w14:textId="77777777" w:rsidR="00582313" w:rsidRDefault="00582313" w:rsidP="00582313">
      <w:r>
        <w:t xml:space="preserve"> </w:t>
      </w:r>
    </w:p>
    <w:p w14:paraId="5B9CE0FE" w14:textId="77777777" w:rsidR="00582313" w:rsidRDefault="00582313" w:rsidP="00582313">
      <w:r>
        <w:t>HUD will review all new project applications to determine if they meet the following project quality threshold requirements with clear and convincing evidence. A determination that a project meets the project quality threshold is not a determination by HUD that a recipient is compliant with applicable fair housing and civil rights requirements.</w:t>
      </w:r>
    </w:p>
    <w:p w14:paraId="2C7065D6" w14:textId="77777777" w:rsidR="00582313" w:rsidRDefault="00582313" w:rsidP="00582313"/>
    <w:p w14:paraId="6EFF9C5B" w14:textId="77777777" w:rsidR="00582313" w:rsidRDefault="00582313" w:rsidP="00582313">
      <w:r>
        <w:t>(1) To be considered as meeting project quality threshold, new permanent housing–permanent supportive housing and rapid rehousing–project applications must receive at least 3 out of the 4 points available for the criteria below. New permanent housing project applications that do not receive at least 3 points will be rejected.</w:t>
      </w:r>
    </w:p>
    <w:p w14:paraId="5F1E3230" w14:textId="77777777" w:rsidR="00582313" w:rsidRDefault="00582313" w:rsidP="00582313">
      <w:pPr>
        <w:ind w:left="720"/>
      </w:pPr>
      <w:r>
        <w:t>(a) Whether the type of housing, number, and configuration of units will fit the needs of the program participants (e.g., two or more bedrooms for families) (1 point);</w:t>
      </w:r>
    </w:p>
    <w:p w14:paraId="24784144" w14:textId="77777777" w:rsidR="00582313" w:rsidRDefault="00582313" w:rsidP="00582313">
      <w:pPr>
        <w:ind w:left="720"/>
      </w:pPr>
      <w:r>
        <w:t>(b) Whether the type of supportive services that will be offered to program participants will ensure successful retention or help to obtain permanent housing–this includes all supportive services, regardless of funding source (1 point);</w:t>
      </w:r>
    </w:p>
    <w:p w14:paraId="346CA1C6" w14:textId="77777777" w:rsidR="00582313" w:rsidRDefault="00582313" w:rsidP="00582313">
      <w:pPr>
        <w:ind w:left="720"/>
      </w:pPr>
      <w:r>
        <w:t>(c) Whether the specific plan for ensuring that program participants will be individually assisted to obtain the benefits of the mainstream health, social, and employment programs for which they are eligible to apply meets the needs of the program participants (e.g., Medicare, Medicaid, SSI, Food Stamps, local Workforce office, early childhood education) (1 point); and</w:t>
      </w:r>
    </w:p>
    <w:p w14:paraId="4686FB20" w14:textId="77777777" w:rsidR="00582313" w:rsidRDefault="00582313" w:rsidP="00582313">
      <w:pPr>
        <w:ind w:left="720"/>
      </w:pPr>
      <w:r>
        <w:t>(d) Whether program participants are assisted to obtain and remain in permanent housing in a manner that fits their needs (e.g., provides the participant with some type of transportation to access needed services, safety planning, case management, additional assistance to ensure retention of permanent housing) (1 point).</w:t>
      </w:r>
    </w:p>
    <w:p w14:paraId="435CDE6E" w14:textId="77777777" w:rsidR="00582313" w:rsidRDefault="00582313" w:rsidP="00582313"/>
    <w:p w14:paraId="5CCDF9B3" w14:textId="77777777" w:rsidR="00582313" w:rsidRDefault="00582313" w:rsidP="00582313">
      <w:r>
        <w:t>(2) To be considered as meeting project quality threshold, new Joint TH and PH-RRH component project applications must receive at least 3 out of the 5 points available for the criteria below. New Joint TH and PH-RRH component project applications that do not receive at least 3 points will be rejected.</w:t>
      </w:r>
    </w:p>
    <w:p w14:paraId="64F13CC4" w14:textId="77777777" w:rsidR="00582313" w:rsidRDefault="00582313" w:rsidP="00582313">
      <w:pPr>
        <w:ind w:left="720"/>
      </w:pPr>
      <w:r>
        <w:t>(a) Whether the type of housing, number, and configuration of units will fit the needs of the program participants (1 point);</w:t>
      </w:r>
    </w:p>
    <w:p w14:paraId="15B504E5" w14:textId="77777777" w:rsidR="00582313" w:rsidRDefault="00582313" w:rsidP="00582313">
      <w:pPr>
        <w:ind w:left="720"/>
      </w:pPr>
      <w:r>
        <w:t>(b) Whether the type of supportive services that will be offered to program participants will ensure successful retention or help to obtain permanent housing–this includes all supportive services, regardless of funding source (1 point);</w:t>
      </w:r>
    </w:p>
    <w:p w14:paraId="5C8988ED" w14:textId="77777777" w:rsidR="00582313" w:rsidRDefault="00582313" w:rsidP="00582313">
      <w:pPr>
        <w:ind w:left="720"/>
      </w:pPr>
      <w:r>
        <w:t>(c) Whether the specific plan for ensuring that program participants will be individually assisted to obtain the benefits of the mainstream health, social, and employment programs for which they are eligible to apply meets the needs of the program participants (e.g., Medicare, Medicaid, SSI, Food Stamps, local Workforce office, early childhood education) (1 point);</w:t>
      </w:r>
    </w:p>
    <w:p w14:paraId="2356CDBB" w14:textId="77777777" w:rsidR="00582313" w:rsidRDefault="00582313" w:rsidP="00582313">
      <w:pPr>
        <w:ind w:left="720"/>
      </w:pPr>
      <w:r>
        <w:t xml:space="preserve">(d) Whether program participants are assisted to obtain and remain in permanent housing in a manner that fits their needs (e.g., provides the participant with some type of </w:t>
      </w:r>
      <w:r>
        <w:lastRenderedPageBreak/>
        <w:t>transportation to access needed services, safety planning, case management, additional assistance to ensure retention of permanent housing) (1 point); and</w:t>
      </w:r>
    </w:p>
    <w:p w14:paraId="541F4C69" w14:textId="77777777" w:rsidR="00582313" w:rsidRDefault="00582313" w:rsidP="00582313">
      <w:r>
        <w:t>(e) Whether the project adheres to a housing first model as defined in Section III.A.3.g. of this NOFA. (1 point).</w:t>
      </w:r>
    </w:p>
    <w:p w14:paraId="4FC32AF1" w14:textId="77777777" w:rsidR="00582313" w:rsidRDefault="00582313" w:rsidP="00582313"/>
    <w:p w14:paraId="0D532E61" w14:textId="77777777" w:rsidR="00582313" w:rsidRDefault="00582313" w:rsidP="00582313">
      <w:r>
        <w:t>(3) To be considered as meeting project quality threshold, new SSO project applications for centralized or coordinated assessment systems must receive at least 2 out of the 4 points available for the criteria below. SSO project applications for centralized or coordinated assessment systems that do not receive at least 2 points will be rejected.</w:t>
      </w:r>
    </w:p>
    <w:p w14:paraId="4B26F603" w14:textId="77777777" w:rsidR="00582313" w:rsidRDefault="00582313" w:rsidP="00582313">
      <w:pPr>
        <w:ind w:left="720"/>
      </w:pPr>
      <w:r>
        <w:t>(a) Whether the centralized or coordinated assessment system is easily accessible for all persons within the CoC’s geographic area who are seeking information regarding homelessness assistance (1 point);</w:t>
      </w:r>
    </w:p>
    <w:p w14:paraId="30B8A277" w14:textId="77777777" w:rsidR="00582313" w:rsidRDefault="00582313" w:rsidP="00582313">
      <w:pPr>
        <w:ind w:left="720"/>
      </w:pPr>
      <w:r>
        <w:t>(b) Whether there is a strategy for advertising the program that is designed specifically to reach homeless persons with the highest barriers within the CoC’s geographic area (1 point);</w:t>
      </w:r>
    </w:p>
    <w:p w14:paraId="363D6CBF" w14:textId="77777777" w:rsidR="00582313" w:rsidRDefault="00582313" w:rsidP="00582313">
      <w:pPr>
        <w:ind w:firstLine="720"/>
      </w:pPr>
      <w:r>
        <w:t>(c) Whether there is a standardized assessment process (1 point); and</w:t>
      </w:r>
    </w:p>
    <w:p w14:paraId="6D81BA18" w14:textId="77777777" w:rsidR="00582313" w:rsidRDefault="00582313" w:rsidP="00582313">
      <w:pPr>
        <w:ind w:left="720"/>
      </w:pPr>
      <w:r>
        <w:t>(d) Whether the program ensures that program participants are directed to appropriate housing and services that fit their needs (1 point).</w:t>
      </w:r>
    </w:p>
    <w:p w14:paraId="24CD1B57" w14:textId="77777777" w:rsidR="00582313" w:rsidRDefault="00582313" w:rsidP="00582313"/>
    <w:p w14:paraId="6B9E8C61" w14:textId="77777777" w:rsidR="00582313" w:rsidRDefault="00582313" w:rsidP="00582313">
      <w:r>
        <w:t>(4) To be considered as meeting project quality threshold, new HMIS project applications must receive at</w:t>
      </w:r>
      <w:r w:rsidR="00067158">
        <w:t xml:space="preserve"> least 1 out of the 2 </w:t>
      </w:r>
      <w:r>
        <w:t>points available for the criteria below. New HMIS project application</w:t>
      </w:r>
      <w:r w:rsidR="00067158">
        <w:t>s that do not receive at least 1 point</w:t>
      </w:r>
      <w:r>
        <w:t xml:space="preserve"> will be rejected.</w:t>
      </w:r>
    </w:p>
    <w:p w14:paraId="3C7C52C9" w14:textId="77777777" w:rsidR="00582313" w:rsidRDefault="00582313" w:rsidP="00582313">
      <w:pPr>
        <w:ind w:left="720"/>
      </w:pPr>
      <w:r>
        <w:t>(a) How the HMIS funds will be expended in a way that is consistent with the CoC’s funding strategy for the HMIS and furthers the CoC’s HMIS implementation (1 point);</w:t>
      </w:r>
    </w:p>
    <w:p w14:paraId="0880B214" w14:textId="77777777" w:rsidR="000A533E" w:rsidRDefault="00582313" w:rsidP="00582313">
      <w:pPr>
        <w:ind w:left="720"/>
      </w:pPr>
      <w:r>
        <w:t>(b) Whether the HMIS collects all Universal Data Elements as set forth in the HMIS Data Standards (1 point);</w:t>
      </w:r>
    </w:p>
    <w:sectPr w:rsidR="000A5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313"/>
    <w:rsid w:val="00067158"/>
    <w:rsid w:val="000A533E"/>
    <w:rsid w:val="0016466C"/>
    <w:rsid w:val="00582313"/>
    <w:rsid w:val="00623D62"/>
    <w:rsid w:val="0084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501A"/>
  <w15:docId w15:val="{336152AB-AC59-438B-A8CD-55489CC6F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dc:creator>
  <cp:lastModifiedBy>Heather Hogue</cp:lastModifiedBy>
  <cp:revision>2</cp:revision>
  <dcterms:created xsi:type="dcterms:W3CDTF">2021-08-31T04:38:00Z</dcterms:created>
  <dcterms:modified xsi:type="dcterms:W3CDTF">2021-08-31T04:38:00Z</dcterms:modified>
</cp:coreProperties>
</file>